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C19" w:rsidRPr="0015224C" w:rsidRDefault="009F2C19" w:rsidP="009F2C19">
      <w:pPr>
        <w:jc w:val="center"/>
      </w:pPr>
      <w:r w:rsidRPr="0015224C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9F2C19" w:rsidRPr="0015224C" w:rsidRDefault="009F2C19" w:rsidP="009F2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ОБРАЗОВАНИЯ САРАТОВСКОЙ ОБЛАСТИ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9F2C19" w:rsidRPr="0015224C" w:rsidRDefault="009F2C19" w:rsidP="009F2C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АДМИНИСТРАЦИЯ РОВЕНСКОГО МУНИЦИПАЛЬНОГО РАЙОНА</w:t>
      </w:r>
      <w:r w:rsidRPr="0015224C">
        <w:rPr>
          <w:rFonts w:ascii="Times New Roman" w:hAnsi="Times New Roman"/>
          <w:b/>
          <w:color w:val="000000"/>
          <w:sz w:val="28"/>
        </w:rPr>
        <w:t xml:space="preserve"> </w:t>
      </w:r>
    </w:p>
    <w:p w:rsidR="009F2C19" w:rsidRDefault="009F2C19" w:rsidP="009F2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МБОУ ООШ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с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Яблоновка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филиал МБОУ</w:t>
      </w:r>
    </w:p>
    <w:p w:rsidR="009F2C19" w:rsidRPr="000E409E" w:rsidRDefault="009F2C19" w:rsidP="009F2C19">
      <w:pPr>
        <w:spacing w:after="0" w:line="408" w:lineRule="auto"/>
        <w:ind w:left="120"/>
        <w:jc w:val="center"/>
        <w:rPr>
          <w:sz w:val="24"/>
          <w:szCs w:val="24"/>
        </w:rPr>
      </w:pPr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«Средняя общеобразовательная школа  с. </w:t>
      </w:r>
      <w:proofErr w:type="gramStart"/>
      <w:r w:rsidRPr="000E409E">
        <w:rPr>
          <w:rFonts w:ascii="Times New Roman" w:hAnsi="Times New Roman"/>
          <w:b/>
          <w:color w:val="000000"/>
          <w:sz w:val="24"/>
          <w:szCs w:val="24"/>
        </w:rPr>
        <w:t>Приволжское</w:t>
      </w:r>
      <w:proofErr w:type="gramEnd"/>
      <w:r w:rsidRPr="000E409E">
        <w:rPr>
          <w:rFonts w:ascii="Times New Roman" w:hAnsi="Times New Roman"/>
          <w:b/>
          <w:color w:val="000000"/>
          <w:sz w:val="24"/>
          <w:szCs w:val="24"/>
        </w:rPr>
        <w:t xml:space="preserve"> Ровенского муниципального района Саратовской области»</w:t>
      </w:r>
    </w:p>
    <w:p w:rsidR="009F2C19" w:rsidRPr="000E409E" w:rsidRDefault="009F2C19" w:rsidP="009F2C19">
      <w:pPr>
        <w:spacing w:after="0" w:line="408" w:lineRule="auto"/>
        <w:ind w:left="120"/>
        <w:rPr>
          <w:sz w:val="24"/>
          <w:szCs w:val="24"/>
        </w:rPr>
      </w:pPr>
    </w:p>
    <w:p w:rsidR="009F2C19" w:rsidRPr="0015224C" w:rsidRDefault="009F2C19" w:rsidP="009F2C19">
      <w:pPr>
        <w:spacing w:after="0"/>
        <w:ind w:left="120"/>
      </w:pPr>
    </w:p>
    <w:p w:rsidR="009F2C19" w:rsidRPr="0015224C" w:rsidRDefault="009F2C19" w:rsidP="009F2C19">
      <w:pPr>
        <w:spacing w:after="0"/>
        <w:ind w:left="120"/>
      </w:pPr>
      <w:r w:rsidRPr="00E55AEB">
        <w:rPr>
          <w:noProof/>
          <w:lang w:eastAsia="ru-RU"/>
        </w:rPr>
        <w:drawing>
          <wp:inline distT="0" distB="0" distL="0" distR="0">
            <wp:extent cx="5844540" cy="180594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C19" w:rsidRPr="0015224C" w:rsidRDefault="009F2C19" w:rsidP="009F2C19">
      <w:pPr>
        <w:spacing w:after="0"/>
        <w:ind w:left="120"/>
      </w:pPr>
    </w:p>
    <w:p w:rsidR="009F2C19" w:rsidRPr="0015224C" w:rsidRDefault="009F2C19" w:rsidP="009F2C19">
      <w:pPr>
        <w:spacing w:after="0"/>
        <w:ind w:left="120"/>
      </w:pPr>
    </w:p>
    <w:p w:rsidR="009F2C19" w:rsidRDefault="009F2C19" w:rsidP="009F2C19">
      <w:pPr>
        <w:spacing w:after="0" w:line="408" w:lineRule="auto"/>
        <w:rPr>
          <w:rFonts w:ascii="Times New Roman" w:hAnsi="Times New Roman"/>
          <w:b/>
          <w:color w:val="000000"/>
          <w:sz w:val="28"/>
        </w:rPr>
      </w:pPr>
      <w:r>
        <w:t xml:space="preserve">                                                            </w:t>
      </w:r>
      <w:r w:rsidRPr="0015224C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F2C19" w:rsidRPr="00B31088" w:rsidRDefault="009F2C19" w:rsidP="009F2C19">
      <w:pPr>
        <w:spacing w:after="0" w:line="408" w:lineRule="auto"/>
      </w:pPr>
      <w:r>
        <w:rPr>
          <w:rFonts w:ascii="Times New Roman" w:hAnsi="Times New Roman"/>
          <w:b/>
          <w:color w:val="000000"/>
          <w:sz w:val="28"/>
        </w:rPr>
        <w:t xml:space="preserve">                       </w:t>
      </w:r>
      <w:r>
        <w:rPr>
          <w:rFonts w:ascii="Times New Roman" w:hAnsi="Times New Roman"/>
          <w:color w:val="000000"/>
          <w:sz w:val="28"/>
        </w:rPr>
        <w:t>п</w:t>
      </w:r>
      <w:r w:rsidRPr="00B31088"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внеурочной деятельности «Регулировщик»</w:t>
      </w:r>
    </w:p>
    <w:p w:rsidR="009F2C19" w:rsidRDefault="009F2C19" w:rsidP="009F2C1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5-7  классов </w:t>
      </w:r>
    </w:p>
    <w:p w:rsidR="009F2C19" w:rsidRDefault="009F2C19" w:rsidP="009F2C19">
      <w:pPr>
        <w:spacing w:after="0"/>
        <w:ind w:left="120"/>
        <w:jc w:val="center"/>
      </w:pPr>
    </w:p>
    <w:p w:rsidR="009F2C19" w:rsidRDefault="009F2C19" w:rsidP="009F2C19">
      <w:pPr>
        <w:spacing w:after="0" w:line="408" w:lineRule="auto"/>
        <w:ind w:left="120"/>
        <w:jc w:val="center"/>
      </w:pPr>
    </w:p>
    <w:p w:rsidR="009F2C19" w:rsidRDefault="009F2C19" w:rsidP="009F2C1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9F2C19" w:rsidRPr="0015224C" w:rsidRDefault="009F2C19" w:rsidP="009F2C19">
      <w:pPr>
        <w:spacing w:after="0" w:line="408" w:lineRule="auto"/>
        <w:ind w:left="120"/>
        <w:jc w:val="center"/>
      </w:pPr>
    </w:p>
    <w:p w:rsidR="009F2C19" w:rsidRPr="0015224C" w:rsidRDefault="009F2C19" w:rsidP="009F2C19">
      <w:pPr>
        <w:spacing w:after="0"/>
        <w:ind w:left="120"/>
        <w:jc w:val="center"/>
      </w:pPr>
    </w:p>
    <w:p w:rsidR="009F2C19" w:rsidRPr="0015224C" w:rsidRDefault="009F2C19" w:rsidP="009F2C19">
      <w:pPr>
        <w:spacing w:after="0"/>
        <w:ind w:left="120"/>
        <w:jc w:val="center"/>
      </w:pPr>
    </w:p>
    <w:p w:rsidR="009F2C19" w:rsidRPr="003A7CE6" w:rsidRDefault="009F2C19" w:rsidP="009F2C19">
      <w:pPr>
        <w:spacing w:after="0"/>
      </w:pPr>
    </w:p>
    <w:p w:rsidR="009F2C19" w:rsidRPr="003A7CE6" w:rsidRDefault="009F2C19" w:rsidP="009F2C19">
      <w:pPr>
        <w:spacing w:after="0"/>
      </w:pPr>
    </w:p>
    <w:p w:rsidR="009F2C19" w:rsidRPr="003A7CE6" w:rsidRDefault="009F2C19" w:rsidP="009F2C19">
      <w:pPr>
        <w:spacing w:after="0"/>
      </w:pPr>
    </w:p>
    <w:p w:rsidR="009F2C19" w:rsidRDefault="009F2C19" w:rsidP="009F2C19">
      <w:pPr>
        <w:spacing w:after="0"/>
      </w:pPr>
      <w:r w:rsidRPr="003A7CE6">
        <w:t xml:space="preserve">                            </w:t>
      </w:r>
      <w:r>
        <w:t xml:space="preserve">                                   </w:t>
      </w:r>
    </w:p>
    <w:p w:rsidR="009F2C19" w:rsidRDefault="009F2C19" w:rsidP="009F2C19">
      <w:pPr>
        <w:spacing w:after="0"/>
      </w:pPr>
    </w:p>
    <w:p w:rsidR="009F2C19" w:rsidRDefault="009F2C19" w:rsidP="009F2C19">
      <w:pPr>
        <w:spacing w:after="0"/>
      </w:pPr>
      <w:r>
        <w:t xml:space="preserve">                                                               </w:t>
      </w:r>
    </w:p>
    <w:p w:rsidR="009F2C19" w:rsidRDefault="009F2C19" w:rsidP="009F2C19">
      <w:pPr>
        <w:spacing w:after="0"/>
      </w:pPr>
    </w:p>
    <w:p w:rsidR="009F2C19" w:rsidRDefault="009F2C19" w:rsidP="009F2C19">
      <w:pPr>
        <w:spacing w:after="0"/>
      </w:pPr>
      <w:r>
        <w:t xml:space="preserve">                                                                    </w:t>
      </w:r>
    </w:p>
    <w:p w:rsidR="009F2C19" w:rsidRPr="003A7CE6" w:rsidRDefault="009F2C19" w:rsidP="009F2C19">
      <w:pPr>
        <w:spacing w:after="0"/>
      </w:pPr>
      <w:r>
        <w:t xml:space="preserve">                                                                        </w:t>
      </w:r>
      <w:r w:rsidRPr="0015224C">
        <w:rPr>
          <w:rFonts w:ascii="Times New Roman" w:hAnsi="Times New Roman"/>
          <w:b/>
          <w:color w:val="000000"/>
          <w:sz w:val="28"/>
        </w:rPr>
        <w:t>с</w:t>
      </w:r>
      <w:proofErr w:type="gramStart"/>
      <w:r w:rsidRPr="0015224C">
        <w:rPr>
          <w:rFonts w:ascii="Times New Roman" w:hAnsi="Times New Roman"/>
          <w:b/>
          <w:color w:val="000000"/>
          <w:sz w:val="28"/>
        </w:rPr>
        <w:t>.Я</w:t>
      </w:r>
      <w:proofErr w:type="gramEnd"/>
      <w:r w:rsidRPr="0015224C">
        <w:rPr>
          <w:rFonts w:ascii="Times New Roman" w:hAnsi="Times New Roman"/>
          <w:b/>
          <w:color w:val="000000"/>
          <w:sz w:val="28"/>
        </w:rPr>
        <w:t>блоновка 2023</w:t>
      </w:r>
      <w:r w:rsidRPr="003A7CE6">
        <w:rPr>
          <w:rFonts w:ascii="Times New Roman" w:hAnsi="Times New Roman"/>
          <w:b/>
          <w:color w:val="000000"/>
          <w:sz w:val="28"/>
        </w:rPr>
        <w:t xml:space="preserve"> г.</w:t>
      </w:r>
    </w:p>
    <w:p w:rsidR="009F2C19" w:rsidRDefault="009F2C19" w:rsidP="00D5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C19" w:rsidRDefault="009F2C19" w:rsidP="00D5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C19" w:rsidRDefault="009F2C19" w:rsidP="00D5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F6A" w:rsidRPr="00F07114" w:rsidRDefault="00D57F6A" w:rsidP="00D5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 </w:t>
      </w: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программы: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Социально-политические и экономические преобразования в государстве в большой степени, чем на других категориях населения, отражаются на несовершеннолетних.</w:t>
      </w:r>
    </w:p>
    <w:p w:rsidR="00D57F6A" w:rsidRPr="00F07114" w:rsidRDefault="00D57F6A" w:rsidP="00D5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Значительное место в общей структуре правонарушений занимает преступность несовершеннолетних. Уровень подростковой преступности  растёт, что в значительной мере предопределяет </w:t>
      </w:r>
      <w:proofErr w:type="gramStart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криминогенную ситуацию</w:t>
      </w:r>
      <w:proofErr w:type="gram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России. Растёт число подростков неуспевающих в учёбе, употребляющих алкоголь и наркотики, совершающих проступки и уголовные преступления. И всё это заставляет задумываться, ведь от того, чем занимается  подросток в свободное время, как организовывает свой досуг,  зависит дальнейшее формирование его личностных качеств, потребностей, ценностных ориентаций, мировоззренческих установок, а в целом предопределяет его положение в обществе.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Практика показывает ограниченность правовых знаний и отсутствие представления о правовых нормах. Подростки испытывают затруднение в сопоставлении своего поведения и требований закона. Несовершеннолетние не умеют применять правовые знания в конкретной ситуации. При оценке или характеристике того или иного противоправного поступка подростки руководствуются  не нормой закона, а мотивом действия. Отсюда следует, что важнейшим средством профилактики и педагогической коррекции противоправного поведения является правовое воспитание школьников. Правовое воспитание – это организованное, систематическое, целенаправленное воздействие на личность, формирующее правосознание, правовые установки, навыки и привычки активного правомерного поведения.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яд юных помощников полиции 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добровольным общественным звеном учащихся школы, независимо от пола и возраста, ведущий работу по воспитанию школьников и соблюдению порядка и внутреннего режима учебного заведения.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Членами отряда могут 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учащиеся школ в возрасте 11-14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любого пола, раздел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яющие цели и задачи отряда</w:t>
      </w:r>
      <w:proofErr w:type="gramStart"/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 изучающие правовые знания, стремящиеся к поступлению в средние и высшие учебные заведения МВД, ведущие здоровый образ 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 Прием в члены отряда  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проводится на основе заявления обучающегося на сборе отряда.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 отряда юных помощников полиции состоит из командира, его заместителя, физического организатора, руководителя группы и пресс-секретаря.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ммы</w:t>
      </w:r>
      <w:proofErr w:type="gramStart"/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учебный год 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Отличительными особе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нностями данной программы  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– добровольное объединение обучающихся, которое создаётся с целью применения усвоенных ими знаний законов, нормативных актов, воспитания у них чувства социальной ответственности, культуры поведения, профессиональной ориентации, широкого привлечения детей и подростков к организации правовой пропаганды среди 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дошкольников, учащихся младших и средних классов общеобразовательного учреждения.</w:t>
      </w:r>
    </w:p>
    <w:p w:rsidR="00D57F6A" w:rsidRPr="00F07114" w:rsidRDefault="00D57F6A" w:rsidP="00D5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программы: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 учащихся на традициях осознанного </w:t>
      </w:r>
      <w:proofErr w:type="spellStart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правопослушного</w:t>
      </w:r>
      <w:proofErr w:type="spell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привлечение подростков к пропаганде основ безопасности, коллективизма, долга, патриотизма, оказание помощи инспектору по делам несовершеннолетних в поддержании обществе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порядка</w:t>
      </w:r>
      <w:proofErr w:type="gramStart"/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профилактика безопасности и правонарушений среди учащихся, правовое воспитание подростков, подготовка их к работе в правоохранительных органов.</w:t>
      </w:r>
    </w:p>
    <w:p w:rsidR="00D57F6A" w:rsidRPr="00F07114" w:rsidRDefault="00D57F6A" w:rsidP="00D5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программы:</w:t>
      </w:r>
    </w:p>
    <w:p w:rsidR="00D57F6A" w:rsidRPr="00F07114" w:rsidRDefault="00D57F6A" w:rsidP="00D57F6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правовых знаний среди учащихся;</w:t>
      </w:r>
    </w:p>
    <w:p w:rsidR="00D57F6A" w:rsidRPr="00F07114" w:rsidRDefault="00D57F6A" w:rsidP="00D57F6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за правопорядком в своём учебном заведении;</w:t>
      </w:r>
    </w:p>
    <w:p w:rsidR="00D57F6A" w:rsidRPr="00F07114" w:rsidRDefault="00D57F6A" w:rsidP="00D57F6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Дежурство во время проведения массовых мероприятий в школе;</w:t>
      </w:r>
    </w:p>
    <w:p w:rsidR="00D57F6A" w:rsidRPr="00F07114" w:rsidRDefault="00D57F6A" w:rsidP="00D57F6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честности, справедливости, принципиальности, требовательности к себе и окружающим;</w:t>
      </w:r>
    </w:p>
    <w:p w:rsidR="00D57F6A" w:rsidRPr="00F07114" w:rsidRDefault="00D57F6A" w:rsidP="00D57F6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среди несовершеннолетних;</w:t>
      </w:r>
    </w:p>
    <w:p w:rsidR="00D57F6A" w:rsidRPr="00F07114" w:rsidRDefault="00D57F6A" w:rsidP="00D57F6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конфликтов среди учащихся;</w:t>
      </w:r>
    </w:p>
    <w:p w:rsidR="00D57F6A" w:rsidRPr="00F07114" w:rsidRDefault="00D57F6A" w:rsidP="00D57F6A">
      <w:pPr>
        <w:numPr>
          <w:ilvl w:val="0"/>
          <w:numId w:val="1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детьми, пропускающими занятия без уважительной причины.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</w:t>
      </w:r>
      <w:r w:rsidR="007E3789"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равления деятельности отряда «Регулировщик»</w:t>
      </w:r>
    </w:p>
    <w:p w:rsidR="00D57F6A" w:rsidRPr="00F07114" w:rsidRDefault="00D57F6A" w:rsidP="00D57F6A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Информационная деятельность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подготовку материалов о деятельности отряда в средства массовой и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нформации, создание стенда 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действии», ка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рты «Зоны действия отряда</w:t>
      </w:r>
      <w:proofErr w:type="gramStart"/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 стенгазеты, боевых листков и другой информационной работы, освещающей состояние правопорядка в школе и работу юных друзей милиции. Ведение док</w:t>
      </w:r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ументации - паспорта отряда</w:t>
      </w:r>
      <w:proofErr w:type="gramStart"/>
      <w:r w:rsidR="007E3789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Оформление информационных уголков по основам правовых знаний.</w:t>
      </w:r>
    </w:p>
    <w:p w:rsidR="00D57F6A" w:rsidRPr="00F07114" w:rsidRDefault="00D57F6A" w:rsidP="00D57F6A">
      <w:pPr>
        <w:numPr>
          <w:ilvl w:val="0"/>
          <w:numId w:val="3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Пропагандистская деятельность.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Заключается в организации разъяснительной работы по профилактике безнадзорности и правонарушений несовершеннолетних, здорового образа жизни, проведении бесед, викторин, лекций, с демонстрацией авторских сюжетов по вопросам безопасности детей. Проведение массово-разъяснительной работы по пропаганде соблюдения нормативных правовых актов РФ и Саратовской области, уставов, положений и т.д. в школе и  в том числе с использованием технических средств. Выступления агитбригад, участие в создании и использовании наглядной агитации и методической базы для изучения законов и правил безопасного поведения в  школе.</w:t>
      </w:r>
    </w:p>
    <w:p w:rsidR="00D57F6A" w:rsidRPr="00F07114" w:rsidRDefault="00D57F6A" w:rsidP="00D57F6A">
      <w:pPr>
        <w:numPr>
          <w:ilvl w:val="0"/>
          <w:numId w:val="4"/>
        </w:numPr>
        <w:shd w:val="clear" w:color="auto" w:fill="FFFFFF"/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Шефская деятельность.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Состоит в оказании помощи при проведении среди  школьников конкурсов рисунков, совместных мероприятий по привитию детям уважительного отношения к нормам, установленным действующим законодательством, формировании положительного образа сотрудника органов внутренних дел, овладении навыками самозащиты</w:t>
      </w:r>
      <w:r w:rsidRPr="00F0711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firstLine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F6A" w:rsidRPr="00F07114" w:rsidRDefault="007E3789" w:rsidP="00D57F6A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рассчитан на 34</w:t>
      </w:r>
      <w:r w:rsidR="00D57F6A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i/>
          <w:iCs/>
          <w:color w:val="262626"/>
          <w:sz w:val="28"/>
          <w:szCs w:val="28"/>
          <w:lang w:eastAsia="ru-RU"/>
        </w:rPr>
        <w:t>Распределение учебных часов в неделю -  1 час в неделю</w:t>
      </w:r>
    </w:p>
    <w:p w:rsidR="00D57F6A" w:rsidRPr="00F07114" w:rsidRDefault="00D57F6A" w:rsidP="00D57F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1077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9"/>
        <w:gridCol w:w="6748"/>
        <w:gridCol w:w="2883"/>
      </w:tblGrid>
      <w:tr w:rsidR="00D57F6A" w:rsidRPr="00F07114" w:rsidTr="009F2C19">
        <w:trPr>
          <w:trHeight w:val="500"/>
        </w:trPr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 п.п.</w:t>
            </w:r>
          </w:p>
        </w:tc>
        <w:tc>
          <w:tcPr>
            <w:tcW w:w="67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9F2C19">
            <w:pPr>
              <w:tabs>
                <w:tab w:val="left" w:pos="7766"/>
              </w:tabs>
              <w:spacing w:after="0" w:line="240" w:lineRule="auto"/>
              <w:ind w:right="87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программного материала</w:t>
            </w:r>
          </w:p>
        </w:tc>
        <w:tc>
          <w:tcPr>
            <w:tcW w:w="28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D57F6A" w:rsidRPr="00F07114" w:rsidTr="009F2C19">
        <w:trPr>
          <w:trHeight w:val="5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F6A" w:rsidRPr="00F07114" w:rsidRDefault="00D57F6A" w:rsidP="00D5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F6A" w:rsidRPr="00F07114" w:rsidRDefault="00D57F6A" w:rsidP="00D5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57F6A" w:rsidRPr="00F07114" w:rsidRDefault="00D57F6A" w:rsidP="00D5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57F6A" w:rsidRPr="00F07114" w:rsidTr="009F2C19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мероприятия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7F6A" w:rsidRPr="00F07114" w:rsidTr="009F2C19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7E3789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понятия. История по</w:t>
            </w:r>
            <w:r w:rsidR="00D57F6A"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лиции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D57F6A" w:rsidRPr="00F07114" w:rsidTr="009F2C19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Нормативно-правовая база.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D57F6A" w:rsidRPr="00F07114" w:rsidTr="009F2C19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отряда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FC25DA" w:rsidP="00D57F6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D57F6A" w:rsidRPr="00F07114" w:rsidTr="009F2C19">
        <w:tc>
          <w:tcPr>
            <w:tcW w:w="11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D57F6A" w:rsidP="00D57F6A">
            <w:pPr>
              <w:spacing w:after="0" w:line="0" w:lineRule="atLeast"/>
              <w:ind w:firstLine="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ИТОГО:</w:t>
            </w:r>
          </w:p>
        </w:tc>
        <w:tc>
          <w:tcPr>
            <w:tcW w:w="28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57F6A" w:rsidRPr="00F07114" w:rsidRDefault="00FC25DA" w:rsidP="00D57F6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часа</w:t>
            </w:r>
          </w:p>
        </w:tc>
      </w:tr>
    </w:tbl>
    <w:p w:rsidR="00D57F6A" w:rsidRPr="00F07114" w:rsidRDefault="00D57F6A" w:rsidP="00D5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7F6A" w:rsidRPr="00F07114" w:rsidRDefault="00D57F6A" w:rsidP="00D57F6A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 внеурочной деятельности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540" w:hanging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1.Организационные мероприятия.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сбор членов отряда, выборы актива и командира отряда юных помощников полиции (ЮПП), разработать положение, определить цели и задачи отряда. Вводное занятие «Цели и задачи работы отряда «Юные помощники полиции». Вводный инструктаж по вопросам техники безопасности. Оформление уголка отряда. Подведение итогов работы отряда ЮПП за год.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2.Основные понятия. История милиции.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правопорядка и его основные черты. Полиция как составная часть органов внутренних дел. История российской милиции.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3.Нормативно-правовая база.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Конституция  РФ.  Конвенция  по  правам  ребенка.  Уголовный  кодекс  РФ. Уголовная ответственность несовершеннолетних. Кодекс об административных правонарушениях. Административная ответственность несовершеннолетних. Семейный кодекс РФ.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4.Работа отряда.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бесед, викторин, конкурсов, лекций по темам: «История российской милиции» «Конституция РФ», «Конвенция по правам ребенка» «Уголовный кодекс РФ. Уголовная ответственность несовершеннолетних» «Кодекс об административных правонарушениях. Административная ответственность несовершеннолетних», «Семейный кодекс РФ. Права несовершеннолетних</w:t>
      </w:r>
      <w:proofErr w:type="gramStart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.», «</w:t>
      </w:r>
      <w:proofErr w:type="gram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рисую свои права», «Личная безопасность» конкурса стихотворений о полицейском (милиционере),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6.Безопасное поведение в </w:t>
      </w:r>
      <w:proofErr w:type="gramStart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криминогенных ситуациях</w:t>
      </w:r>
      <w:proofErr w:type="gram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57F6A" w:rsidRPr="00F07114" w:rsidRDefault="00D57F6A" w:rsidP="00D57F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индивидуальной самозащиты. Как вести себя в толпе. Защита от мошенников.    Опасности, подстерегающие у самого жилища. Защита квартиры от воров и грабителей.    Защита от террористов.</w:t>
      </w:r>
    </w:p>
    <w:p w:rsidR="00D57F6A" w:rsidRPr="00F07114" w:rsidRDefault="00D57F6A" w:rsidP="00D5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Личностные и </w:t>
      </w:r>
      <w:proofErr w:type="spellStart"/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 освоения курса внеурочной деятельности.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</w:t>
      </w:r>
      <w:proofErr w:type="spell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инициативность, </w:t>
      </w:r>
      <w:proofErr w:type="spellStart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эмпатия</w:t>
      </w:r>
      <w:proofErr w:type="spellEnd"/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трудолюбие, дисциплинированность;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 стремление к лучшему осознанию культуры своего народа и готовность содействовать ознакомлению с ней представителей других стран; толерантное </w:t>
      </w: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отношение к проявлениям иной культуры, осознание себя гражданином своей страны и мира;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57F6A" w:rsidRPr="00F07114" w:rsidRDefault="00D57F6A" w:rsidP="00D5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</w:t>
      </w:r>
      <w:proofErr w:type="spellStart"/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умения планировать свое речевое и неречевое поведение;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right="44" w:firstLine="3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формирование проектных умений:</w:t>
      </w:r>
    </w:p>
    <w:p w:rsidR="00D57F6A" w:rsidRPr="00F07114" w:rsidRDefault="00D57F6A" w:rsidP="00D57F6A">
      <w:pPr>
        <w:numPr>
          <w:ilvl w:val="0"/>
          <w:numId w:val="5"/>
        </w:numPr>
        <w:shd w:val="clear" w:color="auto" w:fill="FFFFFF"/>
        <w:spacing w:after="0" w:line="240" w:lineRule="auto"/>
        <w:ind w:left="1060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57F6A" w:rsidRPr="00F07114" w:rsidRDefault="00D57F6A" w:rsidP="00D57F6A">
      <w:pPr>
        <w:numPr>
          <w:ilvl w:val="0"/>
          <w:numId w:val="5"/>
        </w:numPr>
        <w:shd w:val="clear" w:color="auto" w:fill="FFFFFF"/>
        <w:spacing w:after="0" w:line="240" w:lineRule="auto"/>
        <w:ind w:left="1060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различными источниками информации;</w:t>
      </w:r>
    </w:p>
    <w:p w:rsidR="00D57F6A" w:rsidRPr="00F07114" w:rsidRDefault="00D57F6A" w:rsidP="00D57F6A">
      <w:pPr>
        <w:numPr>
          <w:ilvl w:val="0"/>
          <w:numId w:val="5"/>
        </w:numPr>
        <w:shd w:val="clear" w:color="auto" w:fill="FFFFFF"/>
        <w:spacing w:after="0" w:line="240" w:lineRule="auto"/>
        <w:ind w:left="1060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работу, распределять обязанности среди участников проекта;</w:t>
      </w:r>
    </w:p>
    <w:p w:rsidR="00D57F6A" w:rsidRPr="00F07114" w:rsidRDefault="00D57F6A" w:rsidP="00D57F6A">
      <w:pPr>
        <w:numPr>
          <w:ilvl w:val="0"/>
          <w:numId w:val="5"/>
        </w:numPr>
        <w:shd w:val="clear" w:color="auto" w:fill="FFFFFF"/>
        <w:spacing w:after="0" w:line="240" w:lineRule="auto"/>
        <w:ind w:left="1060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материал с помощью анкетирования, интервьюирования;</w:t>
      </w:r>
    </w:p>
    <w:p w:rsidR="00D57F6A" w:rsidRPr="00F07114" w:rsidRDefault="00D57F6A" w:rsidP="00D57F6A">
      <w:pPr>
        <w:numPr>
          <w:ilvl w:val="0"/>
          <w:numId w:val="5"/>
        </w:numPr>
        <w:shd w:val="clear" w:color="auto" w:fill="FFFFFF"/>
        <w:spacing w:after="0" w:line="240" w:lineRule="auto"/>
        <w:ind w:left="1060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:rsidR="00D57F6A" w:rsidRPr="00F07114" w:rsidRDefault="00D57F6A" w:rsidP="00D57F6A">
      <w:pPr>
        <w:numPr>
          <w:ilvl w:val="0"/>
          <w:numId w:val="5"/>
        </w:numPr>
        <w:shd w:val="clear" w:color="auto" w:fill="FFFFFF"/>
        <w:spacing w:after="0" w:line="240" w:lineRule="auto"/>
        <w:ind w:left="1060" w:right="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электронную презентацию.</w:t>
      </w:r>
    </w:p>
    <w:p w:rsidR="00D57F6A" w:rsidRPr="00F07114" w:rsidRDefault="00D57F6A" w:rsidP="00D57F6A">
      <w:pPr>
        <w:shd w:val="clear" w:color="auto" w:fill="FFFFFF"/>
        <w:spacing w:after="0" w:line="240" w:lineRule="auto"/>
        <w:ind w:left="106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преподавания факультатива  ученик должен:</w:t>
      </w:r>
    </w:p>
    <w:p w:rsidR="00D57F6A" w:rsidRPr="00F07114" w:rsidRDefault="00D57F6A" w:rsidP="00D57F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 / понимать: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признаки изученных грамматических явлений (</w:t>
      </w:r>
      <w:proofErr w:type="spellStart"/>
      <w:proofErr w:type="gramStart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видо-временных</w:t>
      </w:r>
      <w:proofErr w:type="spellEnd"/>
      <w:proofErr w:type="gramEnd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Уметь: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говорение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прочитанному</w:t>
      </w:r>
      <w:proofErr w:type="gramEnd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/услышанному, давать краткую характеристику персонажей;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использовать перифраз, синонимичные средства в процессе устного общения;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071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аудирование</w:t>
      </w:r>
      <w:proofErr w:type="spellEnd"/>
    </w:p>
    <w:p w:rsidR="00D57F6A" w:rsidRPr="00F07114" w:rsidRDefault="00D57F6A" w:rsidP="009F2C19">
      <w:pPr>
        <w:numPr>
          <w:ilvl w:val="0"/>
          <w:numId w:val="6"/>
        </w:num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• 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теле</w:t>
      </w:r>
      <w:proofErr w:type="gramEnd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/радио передач, объявления на вокзале/в аэропорту) и выделять для себя значимую информацию;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использовать переспрос, просьбу повторить;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i/>
          <w:iCs/>
          <w:color w:val="262626"/>
          <w:sz w:val="28"/>
          <w:szCs w:val="28"/>
          <w:lang w:eastAsia="ru-RU"/>
        </w:rPr>
        <w:t>чтение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ориентироваться в иноязычном тексте: прогнозировать его содержание по заголовку;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читать текст с выборочным пониманием нужной или интересующей информации;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071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для</w:t>
      </w:r>
      <w:proofErr w:type="gramEnd"/>
      <w:r w:rsidRPr="00F07114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: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• создания целостной картины </w:t>
      </w:r>
      <w:proofErr w:type="spellStart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полиязычного</w:t>
      </w:r>
      <w:proofErr w:type="spellEnd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поликультурного мира, осознания места и роли родного и изучаемого иностранного языка в этом мире;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lastRenderedPageBreak/>
        <w:t xml:space="preserve">• приобщения к ценностям мировой культуры как через иноязычные источники информации, в том числе </w:t>
      </w:r>
      <w:proofErr w:type="spellStart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мультимедийные</w:t>
      </w:r>
      <w:proofErr w:type="spellEnd"/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 так и через участие в школьных обменах, туристических поездках, молодежных форумах;</w:t>
      </w:r>
    </w:p>
    <w:p w:rsidR="00D57F6A" w:rsidRPr="00F07114" w:rsidRDefault="00D57F6A" w:rsidP="00D57F6A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• ознакомления представителей других стран с культурой своего народа;</w:t>
      </w:r>
    </w:p>
    <w:p w:rsidR="002114AE" w:rsidRPr="00F07114" w:rsidRDefault="00D57F6A" w:rsidP="002114AE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осознания себя гражданином своей страны и мира.</w:t>
      </w:r>
    </w:p>
    <w:p w:rsidR="00890DBB" w:rsidRPr="00F07114" w:rsidRDefault="002114AE" w:rsidP="00890DB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</w:p>
    <w:p w:rsidR="00F07114" w:rsidRDefault="00890DBB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2114AE" w:rsidRPr="00F07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7114" w:rsidRDefault="00F07114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AFD" w:rsidRDefault="007E6AFD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25DA" w:rsidRPr="00F07114" w:rsidRDefault="007E6AFD" w:rsidP="00890D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FC25DA" w:rsidRPr="00F071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1147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"/>
        <w:gridCol w:w="5528"/>
        <w:gridCol w:w="992"/>
        <w:gridCol w:w="992"/>
        <w:gridCol w:w="993"/>
        <w:gridCol w:w="1134"/>
        <w:gridCol w:w="850"/>
      </w:tblGrid>
      <w:tr w:rsidR="009F2C19" w:rsidRPr="00F07114" w:rsidTr="009F2C19">
        <w:trPr>
          <w:trHeight w:val="560"/>
        </w:trPr>
        <w:tc>
          <w:tcPr>
            <w:tcW w:w="6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п.п.</w:t>
            </w:r>
          </w:p>
        </w:tc>
        <w:tc>
          <w:tcPr>
            <w:tcW w:w="5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9F2C19" w:rsidRPr="00F07114" w:rsidTr="009F2C19">
        <w:trPr>
          <w:trHeight w:val="560"/>
        </w:trPr>
        <w:tc>
          <w:tcPr>
            <w:tcW w:w="6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7E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7E37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</w:t>
            </w: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сбор членов отряда, выборы актива и командира отряда юных помощников полиции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9F2C19">
            <w:pPr>
              <w:tabs>
                <w:tab w:val="left" w:pos="226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 xml:space="preserve">  1</w:t>
            </w:r>
            <w:r w:rsidR="009F2C19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ab/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 Цели и задачи работы отряда. Вводный инструктаж по вопросам техники безопасности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уголка отряда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правопорядка и его основные черты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Полиция как составная часть органов внутренних дел. История российской милиции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Конституция РФ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стенгазеты «Мы против наркотиков»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Конвенция по правам ребенка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Уголовный кодекс РФ. Уголовная ответственность несовершеннолетних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«Я рисую свои права»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фильма о профессии полицейского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Кодекс об административных правонарушениях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Административная ответственность несовершеннолетних.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«Личная безопасность»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Семейный кодекс РФ. Права несовершеннолетних.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Средства индивидуальной самозащиты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 мошенников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 террористов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Защита от грабителей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стихотворений о полицейском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 Мы и закон»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 – закон улиц и дорог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движения. «Школа. Дорога. Безопасность</w:t>
            </w:r>
            <w:proofErr w:type="gramStart"/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Поведение на улице и в общественных местах</w:t>
            </w:r>
            <w:proofErr w:type="gramStart"/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.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«Экстремизм. Терроризм</w:t>
            </w:r>
            <w:proofErr w:type="gramStart"/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«Знаешь ли ты закон?»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"Службы защиты и безопасности".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«О вреде алкоголизма и наркомании»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 «О вреде алкоголизма и наркомании»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 помощь пострадавшим. Практическая работа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материалов для викторины «Мы и закон»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«Мы и закон»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Готовим презентацию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отряда ЮПП за год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9F2C19" w:rsidRPr="00F07114" w:rsidTr="009F2C19">
        <w:trPr>
          <w:trHeight w:val="240"/>
        </w:trPr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bottom"/>
            <w:hideMark/>
          </w:tcPr>
          <w:p w:rsidR="007E3789" w:rsidRPr="00F07114" w:rsidRDefault="007E3789" w:rsidP="00BB3987">
            <w:pPr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F07114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3789" w:rsidRPr="00F07114" w:rsidRDefault="007E3789" w:rsidP="00BB39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</w:tbl>
    <w:p w:rsidR="00FC25DA" w:rsidRPr="00F07114" w:rsidRDefault="00FC25DA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4AE" w:rsidRPr="00F07114" w:rsidRDefault="002114AE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4AE" w:rsidRPr="00F07114" w:rsidRDefault="002114AE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4AE" w:rsidRPr="00F07114" w:rsidRDefault="002114AE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4AE" w:rsidRPr="00F07114" w:rsidRDefault="002114AE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0DBB" w:rsidRPr="00F07114" w:rsidRDefault="00890DBB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C19" w:rsidRDefault="009F2C19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14AE" w:rsidRPr="00F07114" w:rsidRDefault="002114AE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Список литературы:</w:t>
      </w:r>
    </w:p>
    <w:p w:rsidR="002114AE" w:rsidRPr="00F07114" w:rsidRDefault="002114AE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Учебник ОБЖ под редакцией А.Т.Смирнова</w:t>
      </w:r>
    </w:p>
    <w:p w:rsidR="002114AE" w:rsidRPr="00F07114" w:rsidRDefault="002114AE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Правовой Кодекс РФ</w:t>
      </w:r>
    </w:p>
    <w:p w:rsidR="002114AE" w:rsidRPr="00F07114" w:rsidRDefault="002114AE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Конституция РФ</w:t>
      </w:r>
    </w:p>
    <w:p w:rsidR="002114AE" w:rsidRPr="00F07114" w:rsidRDefault="002114AE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2114AE" w:rsidRPr="00F07114" w:rsidRDefault="002114AE" w:rsidP="002114A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071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Электронные ресурсы:</w:t>
      </w:r>
    </w:p>
    <w:p w:rsidR="002114AE" w:rsidRPr="00F07114" w:rsidRDefault="002114AE" w:rsidP="002114A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www.minfin.ru</w:t>
      </w:r>
      <w:proofErr w:type="spellEnd"/>
      <w:r w:rsidRPr="00F0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сайт Министерства финансов РФ</w:t>
      </w:r>
    </w:p>
    <w:p w:rsidR="002114AE" w:rsidRPr="00F07114" w:rsidRDefault="002114AE" w:rsidP="002114A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www.gov.ru</w:t>
      </w:r>
      <w:proofErr w:type="spellEnd"/>
      <w:r w:rsidRPr="00F0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сайт Правительства РФ</w:t>
      </w:r>
    </w:p>
    <w:p w:rsidR="002114AE" w:rsidRPr="00F07114" w:rsidRDefault="002114AE" w:rsidP="002114AE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0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www.gks.ru</w:t>
      </w:r>
      <w:proofErr w:type="spellEnd"/>
      <w:r w:rsidRPr="00F071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сайт Федеральной службы государственной статистики</w:t>
      </w:r>
    </w:p>
    <w:p w:rsidR="002114AE" w:rsidRPr="00F07114" w:rsidRDefault="002114AE" w:rsidP="002114AE">
      <w:pPr>
        <w:rPr>
          <w:rFonts w:ascii="Times New Roman" w:hAnsi="Times New Roman" w:cs="Times New Roman"/>
          <w:sz w:val="28"/>
          <w:szCs w:val="28"/>
        </w:rPr>
      </w:pPr>
    </w:p>
    <w:p w:rsidR="002114AE" w:rsidRPr="00F07114" w:rsidRDefault="002114AE" w:rsidP="00FC25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114AE" w:rsidRPr="00F07114" w:rsidSect="009F2C19">
      <w:headerReference w:type="default" r:id="rId8"/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C19" w:rsidRDefault="009F2C19" w:rsidP="009F2C19">
      <w:pPr>
        <w:spacing w:after="0" w:line="240" w:lineRule="auto"/>
      </w:pPr>
      <w:r>
        <w:separator/>
      </w:r>
    </w:p>
  </w:endnote>
  <w:endnote w:type="continuationSeparator" w:id="0">
    <w:p w:rsidR="009F2C19" w:rsidRDefault="009F2C19" w:rsidP="009F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C19" w:rsidRDefault="009F2C19" w:rsidP="009F2C19">
      <w:pPr>
        <w:spacing w:after="0" w:line="240" w:lineRule="auto"/>
      </w:pPr>
      <w:r>
        <w:separator/>
      </w:r>
    </w:p>
  </w:footnote>
  <w:footnote w:type="continuationSeparator" w:id="0">
    <w:p w:rsidR="009F2C19" w:rsidRDefault="009F2C19" w:rsidP="009F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C19" w:rsidRDefault="009F2C19">
    <w:pPr>
      <w:pStyle w:val="a3"/>
    </w:pPr>
  </w:p>
  <w:p w:rsidR="009F2C19" w:rsidRDefault="009F2C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92853"/>
    <w:multiLevelType w:val="multilevel"/>
    <w:tmpl w:val="50065E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00A1C"/>
    <w:multiLevelType w:val="multilevel"/>
    <w:tmpl w:val="12FA3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172A4"/>
    <w:multiLevelType w:val="multilevel"/>
    <w:tmpl w:val="81CCDE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71488"/>
    <w:multiLevelType w:val="multilevel"/>
    <w:tmpl w:val="C88AC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656917"/>
    <w:multiLevelType w:val="multilevel"/>
    <w:tmpl w:val="B0AAF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AD2684"/>
    <w:multiLevelType w:val="multilevel"/>
    <w:tmpl w:val="87506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FB4568"/>
    <w:multiLevelType w:val="multilevel"/>
    <w:tmpl w:val="4DAC1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D4C46"/>
    <w:multiLevelType w:val="multilevel"/>
    <w:tmpl w:val="D124C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7F6A"/>
    <w:rsid w:val="001041F6"/>
    <w:rsid w:val="001C69CC"/>
    <w:rsid w:val="002114AE"/>
    <w:rsid w:val="002807D2"/>
    <w:rsid w:val="0040508F"/>
    <w:rsid w:val="007E3789"/>
    <w:rsid w:val="007E6AFD"/>
    <w:rsid w:val="00890DBB"/>
    <w:rsid w:val="008C3C3C"/>
    <w:rsid w:val="009F2C19"/>
    <w:rsid w:val="00D57F6A"/>
    <w:rsid w:val="00EA45F8"/>
    <w:rsid w:val="00F07114"/>
    <w:rsid w:val="00F61994"/>
    <w:rsid w:val="00F91EB2"/>
    <w:rsid w:val="00FC2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1">
    <w:name w:val="c61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D57F6A"/>
  </w:style>
  <w:style w:type="paragraph" w:customStyle="1" w:styleId="c58">
    <w:name w:val="c58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D57F6A"/>
  </w:style>
  <w:style w:type="paragraph" w:customStyle="1" w:styleId="c77">
    <w:name w:val="c77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7F6A"/>
  </w:style>
  <w:style w:type="paragraph" w:customStyle="1" w:styleId="c76">
    <w:name w:val="c76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D57F6A"/>
  </w:style>
  <w:style w:type="paragraph" w:customStyle="1" w:styleId="c7">
    <w:name w:val="c7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57F6A"/>
  </w:style>
  <w:style w:type="paragraph" w:customStyle="1" w:styleId="c28">
    <w:name w:val="c28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D57F6A"/>
  </w:style>
  <w:style w:type="character" w:customStyle="1" w:styleId="c0">
    <w:name w:val="c0"/>
    <w:basedOn w:val="a0"/>
    <w:rsid w:val="00D57F6A"/>
  </w:style>
  <w:style w:type="character" w:customStyle="1" w:styleId="c30">
    <w:name w:val="c30"/>
    <w:basedOn w:val="a0"/>
    <w:rsid w:val="00D57F6A"/>
  </w:style>
  <w:style w:type="paragraph" w:customStyle="1" w:styleId="c38">
    <w:name w:val="c38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D57F6A"/>
  </w:style>
  <w:style w:type="character" w:customStyle="1" w:styleId="c63">
    <w:name w:val="c63"/>
    <w:basedOn w:val="a0"/>
    <w:rsid w:val="00D57F6A"/>
  </w:style>
  <w:style w:type="character" w:customStyle="1" w:styleId="c54">
    <w:name w:val="c54"/>
    <w:basedOn w:val="a0"/>
    <w:rsid w:val="00D57F6A"/>
  </w:style>
  <w:style w:type="paragraph" w:customStyle="1" w:styleId="c18">
    <w:name w:val="c18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57F6A"/>
  </w:style>
  <w:style w:type="character" w:customStyle="1" w:styleId="c72">
    <w:name w:val="c72"/>
    <w:basedOn w:val="a0"/>
    <w:rsid w:val="00D57F6A"/>
  </w:style>
  <w:style w:type="character" w:customStyle="1" w:styleId="c41">
    <w:name w:val="c41"/>
    <w:basedOn w:val="a0"/>
    <w:rsid w:val="00D57F6A"/>
  </w:style>
  <w:style w:type="character" w:customStyle="1" w:styleId="c52">
    <w:name w:val="c52"/>
    <w:basedOn w:val="a0"/>
    <w:rsid w:val="00D57F6A"/>
  </w:style>
  <w:style w:type="paragraph" w:customStyle="1" w:styleId="c31">
    <w:name w:val="c31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D57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9F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F2C19"/>
  </w:style>
  <w:style w:type="paragraph" w:styleId="a5">
    <w:name w:val="footer"/>
    <w:basedOn w:val="a"/>
    <w:link w:val="a6"/>
    <w:uiPriority w:val="99"/>
    <w:semiHidden/>
    <w:unhideWhenUsed/>
    <w:rsid w:val="009F2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F2C19"/>
  </w:style>
  <w:style w:type="paragraph" w:styleId="a7">
    <w:name w:val="Balloon Text"/>
    <w:basedOn w:val="a"/>
    <w:link w:val="a8"/>
    <w:uiPriority w:val="99"/>
    <w:semiHidden/>
    <w:unhideWhenUsed/>
    <w:rsid w:val="009F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2C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7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2380</Words>
  <Characters>13566</Characters>
  <Application>Microsoft Office Word</Application>
  <DocSecurity>0</DocSecurity>
  <Lines>113</Lines>
  <Paragraphs>31</Paragraphs>
  <ScaleCrop>false</ScaleCrop>
  <Company/>
  <LinksUpToDate>false</LinksUpToDate>
  <CharactersWithSpaces>15915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12345</cp:lastModifiedBy>
  <cp:revision>12</cp:revision>
  <cp:lastPrinted>2023-09-25T16:46:00Z</cp:lastPrinted>
  <dcterms:created xsi:type="dcterms:W3CDTF">2020-09-25T15:40:00Z</dcterms:created>
  <dcterms:modified xsi:type="dcterms:W3CDTF">2023-11-01T17:04:00Z</dcterms:modified>
</cp:coreProperties>
</file>